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Правовые основы противодействия экстремизму и терроризму.</w:t>
      </w:r>
      <w:bookmarkStart w:id="0" w:name="_GoBack"/>
      <w:bookmarkEnd w:id="0"/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C0BC1">
        <w:rPr>
          <w:color w:val="000000"/>
          <w:sz w:val="28"/>
          <w:szCs w:val="28"/>
        </w:rPr>
        <w:t>В настоящее время проблема терроризма и экстремизма остается одной из самых серьезных для международного сообщества, а борьба с экстремистскими и террористическими группировками входит в число самых актуальных задач современного общества.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Понятие экстремизма, или экстремистской деятельности, включает пропаганду расовых, межнациональных и религиозных конфликтов с использованием методов агрессивного и незаконного воздействия, а также нарушение прав, свобод и законных интересов человека и гражданина в зависимости от его расовой, национальной, религиозной или социальной принадлежности. Экстремистская деятельность выражается в различных формах гражданского неповиновения, в том числе террористических акциях, направленных против органов государственного управления и представителей властных структур, а также мирного населения. Таким образом, терроризм - одно из проявлений экстремизма, форма политической борьбы, связанная с применением идеологически мотивированного насилия.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Правовые основы противодействия экстремистской деятельности - это правовое обеспечение в области борьбы с экстремистской деятельностью. Правовые основы противодействия экстремистской деятельности закреплены не только в </w:t>
      </w:r>
      <w:hyperlink r:id="rId5" w:history="1">
        <w:r w:rsidRPr="000C0BC1">
          <w:rPr>
            <w:rStyle w:val="a4"/>
            <w:color w:val="0070A8"/>
            <w:sz w:val="28"/>
            <w:szCs w:val="28"/>
            <w:u w:val="none"/>
          </w:rPr>
          <w:t>Федеральном законе от 25.07.2002 № 114-ФЗ "О противодействии экстремистской деятельности"</w:t>
        </w:r>
      </w:hyperlink>
      <w:r w:rsidRPr="000C0BC1">
        <w:rPr>
          <w:color w:val="000000"/>
          <w:sz w:val="28"/>
          <w:szCs w:val="28"/>
        </w:rPr>
        <w:t xml:space="preserve">, но и в ином законодательстве. Прежде </w:t>
      </w:r>
      <w:proofErr w:type="gramStart"/>
      <w:r w:rsidRPr="000C0BC1">
        <w:rPr>
          <w:color w:val="000000"/>
          <w:sz w:val="28"/>
          <w:szCs w:val="28"/>
        </w:rPr>
        <w:t>всего</w:t>
      </w:r>
      <w:proofErr w:type="gramEnd"/>
      <w:r w:rsidRPr="000C0BC1">
        <w:rPr>
          <w:color w:val="000000"/>
          <w:sz w:val="28"/>
          <w:szCs w:val="28"/>
        </w:rPr>
        <w:t xml:space="preserve"> необходимо назвать Конституцию Российской Федерации, предусматривающую равенство всех перед законом и судом, право на жизнь, право на свободу передвижения, свободу определения национальной принадлежности и пользование родным языком, свободу совести и вероисповедания, активное и пассивное избирательные права. По сути, экстремистская деятельность направлена на нарушение большинства норм, предусмотренных гл. 1 и 2 Конституции РФ.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0C0BC1">
        <w:rPr>
          <w:color w:val="000000"/>
          <w:sz w:val="28"/>
          <w:szCs w:val="28"/>
        </w:rPr>
        <w:t>Уголовный кодекс РФ в ст. 205.2, 280, 280.1, 282, 282.1, 282.2 предусматривает уголовную ответственность соответственно за публичные призывы к осуществлению террористической деятельности или публичное оправдание терроризма, публичные призывы к осуществлению действий, направленных на нарушение территориальной целостности Российской Федерации, публичные призывы к осуществлению экстремистской деятельности, возбуждение ненависти либо вражды, а равно унижение человеческого достоинства, организацию экстремистского сообщества, организацию деятельности экстремистской организации</w:t>
      </w:r>
      <w:proofErr w:type="gramEnd"/>
      <w:r w:rsidRPr="000C0BC1">
        <w:rPr>
          <w:color w:val="000000"/>
          <w:sz w:val="28"/>
          <w:szCs w:val="28"/>
        </w:rPr>
        <w:t>. Ряд иных норм уголовного закона также определяют ответственность за совершение отдельных форм экстремистской деятельности, в частности за финансирование экстремистской деятельности (ст. 282.3 УК РФ).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 xml:space="preserve">Кодекс Российской Федерации об административных правонарушениях в гл. 5, 17, 19, ст. 13.15, 15.27, 15.27.1, 20.28, 20.29 также содержит множество </w:t>
      </w:r>
      <w:r w:rsidRPr="000C0BC1">
        <w:rPr>
          <w:color w:val="000000"/>
          <w:sz w:val="28"/>
          <w:szCs w:val="28"/>
        </w:rPr>
        <w:lastRenderedPageBreak/>
        <w:t>норм, направленных на борьбу с отдельными проявлениями экстремистской деятельности.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Существенная часть норм Федерального закона от 25.07.2002 № 114-ФЗ "О противодействии экстремистской деятельности" также направлена на закрепление ответственности различных субъектов за осуществление экстремистской деятельности. К ним относятся: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 статья 9 "Ответственность общественных и религиозных объединений, иных организаций за осуществление экстремистской деятельности";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 статья 11 "Ответственность средств массовой информации за распространение экстремистских материалов и осуществление экстремистской деятельности";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 статья 13 "Ответственность за распространение экстремистских материалов";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 статья 14 "Ответственность должностных лиц, государственных и муниципальных служащих за осуществление ими экстремистской деятельности";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 статья 15 "Ответственность граждан Российской Федерации, иностранных граждан и лиц без гражданства за осуществление экстремистской деятельности".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Косвенно к нормам, регламентирующим ответственность за осуществление экстремистской деятельности, можно отнести также положения ст. 6 - 8, 10, 12, 16 указанного Федерального закона.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Правовую основу противодействия экстремистской деятельности составляет также и иное федеральное законодательство, подзаконные акты, а также международные акты, в частности: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6" w:history="1">
        <w:r w:rsidRPr="000C0BC1">
          <w:rPr>
            <w:rStyle w:val="a4"/>
            <w:color w:val="0070A8"/>
            <w:sz w:val="28"/>
            <w:szCs w:val="28"/>
            <w:u w:val="none"/>
          </w:rPr>
          <w:t>Европейская конвенция</w:t>
        </w:r>
      </w:hyperlink>
      <w:r w:rsidRPr="000C0BC1">
        <w:rPr>
          <w:color w:val="000000"/>
          <w:sz w:val="28"/>
          <w:szCs w:val="28"/>
        </w:rPr>
        <w:t> о пресечении терроризма (Страсбург, 27 января 1977 г.) (ETS N 90);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7" w:history="1">
        <w:r w:rsidRPr="000C0BC1">
          <w:rPr>
            <w:rStyle w:val="a4"/>
            <w:color w:val="0070A8"/>
            <w:sz w:val="28"/>
            <w:szCs w:val="28"/>
            <w:u w:val="none"/>
          </w:rPr>
          <w:t>Шанхайская конвенция</w:t>
        </w:r>
      </w:hyperlink>
      <w:r w:rsidRPr="000C0BC1">
        <w:rPr>
          <w:color w:val="000000"/>
          <w:sz w:val="28"/>
          <w:szCs w:val="28"/>
        </w:rPr>
        <w:t> о борьбе с терроризмом, сепаратизмом и экстремизмом (заключена в г. Шанхае 15.06.2001);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8" w:history="1">
        <w:r w:rsidRPr="000C0BC1">
          <w:rPr>
            <w:rStyle w:val="a4"/>
            <w:color w:val="0070A8"/>
            <w:sz w:val="28"/>
            <w:szCs w:val="28"/>
            <w:u w:val="none"/>
          </w:rPr>
          <w:t>Договор</w:t>
        </w:r>
      </w:hyperlink>
      <w:r w:rsidRPr="000C0BC1">
        <w:rPr>
          <w:color w:val="000000"/>
          <w:sz w:val="28"/>
          <w:szCs w:val="28"/>
        </w:rPr>
        <w:t> о сотрудничестве государств - участников Содружества Независимых Госуда</w:t>
      </w:r>
      <w:proofErr w:type="gramStart"/>
      <w:r w:rsidRPr="000C0BC1">
        <w:rPr>
          <w:color w:val="000000"/>
          <w:sz w:val="28"/>
          <w:szCs w:val="28"/>
        </w:rPr>
        <w:t>рств в б</w:t>
      </w:r>
      <w:proofErr w:type="gramEnd"/>
      <w:r w:rsidRPr="000C0BC1">
        <w:rPr>
          <w:color w:val="000000"/>
          <w:sz w:val="28"/>
          <w:szCs w:val="28"/>
        </w:rPr>
        <w:t>орьбе с терроризмом (Минск, 4 июня 1999 г.);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9" w:history="1">
        <w:r w:rsidRPr="000C0BC1">
          <w:rPr>
            <w:rStyle w:val="a4"/>
            <w:color w:val="0070A8"/>
            <w:sz w:val="28"/>
            <w:szCs w:val="28"/>
            <w:u w:val="none"/>
          </w:rPr>
          <w:t>Международная конвенция </w:t>
        </w:r>
      </w:hyperlink>
      <w:r w:rsidRPr="000C0BC1">
        <w:rPr>
          <w:color w:val="000000"/>
          <w:sz w:val="28"/>
          <w:szCs w:val="28"/>
        </w:rPr>
        <w:t>о ликвидации всех форм расовой дискриминации (принята 21.12.1965 Резолюцией 2106 (XX) Генеральной Ассамбл</w:t>
      </w:r>
      <w:proofErr w:type="gramStart"/>
      <w:r w:rsidRPr="000C0BC1">
        <w:rPr>
          <w:color w:val="000000"/>
          <w:sz w:val="28"/>
          <w:szCs w:val="28"/>
        </w:rPr>
        <w:t>еи ОО</w:t>
      </w:r>
      <w:proofErr w:type="gramEnd"/>
      <w:r w:rsidRPr="000C0BC1">
        <w:rPr>
          <w:color w:val="000000"/>
          <w:sz w:val="28"/>
          <w:szCs w:val="28"/>
        </w:rPr>
        <w:t>Н);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10" w:history="1">
        <w:r w:rsidRPr="000C0BC1">
          <w:rPr>
            <w:rStyle w:val="a4"/>
            <w:color w:val="0070A8"/>
            <w:sz w:val="28"/>
            <w:szCs w:val="28"/>
            <w:u w:val="none"/>
          </w:rPr>
          <w:t>Всеобщая декларация прав человека</w:t>
        </w:r>
      </w:hyperlink>
      <w:r w:rsidRPr="000C0BC1">
        <w:rPr>
          <w:color w:val="000000"/>
          <w:sz w:val="28"/>
          <w:szCs w:val="28"/>
        </w:rPr>
        <w:t> (принята Генеральной Ассамблеей ООН 10.12.1948);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 "</w:t>
      </w:r>
      <w:hyperlink r:id="rId11" w:history="1">
        <w:r w:rsidRPr="000C0BC1">
          <w:rPr>
            <w:rStyle w:val="a4"/>
            <w:color w:val="0070A8"/>
            <w:sz w:val="28"/>
            <w:szCs w:val="28"/>
            <w:u w:val="none"/>
          </w:rPr>
          <w:t>Стратегия</w:t>
        </w:r>
      </w:hyperlink>
      <w:r w:rsidRPr="000C0BC1">
        <w:rPr>
          <w:color w:val="000000"/>
          <w:sz w:val="28"/>
          <w:szCs w:val="28"/>
        </w:rPr>
        <w:t> противодействия экстремизму в Российской Федерации до 2025 года";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lastRenderedPageBreak/>
        <w:t>- </w:t>
      </w:r>
      <w:hyperlink r:id="rId12" w:history="1">
        <w:r w:rsidRPr="000C0BC1">
          <w:rPr>
            <w:rStyle w:val="a4"/>
            <w:color w:val="0070A8"/>
            <w:sz w:val="28"/>
            <w:szCs w:val="28"/>
            <w:u w:val="none"/>
          </w:rPr>
          <w:t>Федеральный закон</w:t>
        </w:r>
      </w:hyperlink>
      <w:r w:rsidRPr="000C0BC1">
        <w:rPr>
          <w:color w:val="000000"/>
          <w:sz w:val="28"/>
          <w:szCs w:val="28"/>
        </w:rPr>
        <w:t> от 6 марта 2006 г. N 35-ФЗ "О противодействии терроризму";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13" w:history="1">
        <w:r w:rsidRPr="000C0BC1">
          <w:rPr>
            <w:rStyle w:val="a4"/>
            <w:color w:val="0070A8"/>
            <w:sz w:val="28"/>
            <w:szCs w:val="28"/>
            <w:u w:val="none"/>
          </w:rPr>
          <w:t>Федеральный закон</w:t>
        </w:r>
      </w:hyperlink>
      <w:r w:rsidRPr="000C0BC1">
        <w:rPr>
          <w:color w:val="000000"/>
          <w:sz w:val="28"/>
          <w:szCs w:val="28"/>
        </w:rPr>
        <w:t> от 19.05.1995 N 80-ФЗ "Об увековечении Победы советского народа в Великой Отечественной войне 1941 - 1945 годов";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14" w:history="1">
        <w:r w:rsidRPr="000C0BC1">
          <w:rPr>
            <w:rStyle w:val="a4"/>
            <w:color w:val="0070A8"/>
            <w:sz w:val="28"/>
            <w:szCs w:val="28"/>
            <w:u w:val="none"/>
          </w:rPr>
          <w:t>Федеральный закон</w:t>
        </w:r>
      </w:hyperlink>
      <w:r w:rsidRPr="000C0BC1">
        <w:rPr>
          <w:color w:val="000000"/>
          <w:sz w:val="28"/>
          <w:szCs w:val="28"/>
        </w:rPr>
        <w:t> от 28.12.2010 N 390-ФЗ "О безопасности";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15" w:history="1">
        <w:r w:rsidRPr="000C0BC1">
          <w:rPr>
            <w:rStyle w:val="a4"/>
            <w:color w:val="0070A8"/>
            <w:sz w:val="28"/>
            <w:szCs w:val="28"/>
            <w:u w:val="none"/>
          </w:rPr>
          <w:t>Федеральный закон</w:t>
        </w:r>
      </w:hyperlink>
      <w:r w:rsidRPr="000C0BC1">
        <w:rPr>
          <w:color w:val="000000"/>
          <w:sz w:val="28"/>
          <w:szCs w:val="28"/>
        </w:rPr>
        <w:t> от 7 августа 2001 г. N 115-ФЗ "О противодействии легализации (отмыванию) доходов, полученных преступным путем, и финансированию терроризма";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16" w:history="1">
        <w:r w:rsidRPr="000C0BC1">
          <w:rPr>
            <w:rStyle w:val="a4"/>
            <w:color w:val="0070A8"/>
            <w:sz w:val="28"/>
            <w:szCs w:val="28"/>
            <w:u w:val="none"/>
          </w:rPr>
          <w:t>Указ</w:t>
        </w:r>
      </w:hyperlink>
      <w:r w:rsidRPr="000C0BC1">
        <w:rPr>
          <w:color w:val="000000"/>
          <w:sz w:val="28"/>
          <w:szCs w:val="28"/>
        </w:rPr>
        <w:t> Президента РФ от 23 марта 1995 г. N 310 "О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17" w:history="1">
        <w:r w:rsidRPr="000C0BC1">
          <w:rPr>
            <w:rStyle w:val="a4"/>
            <w:color w:val="0070A8"/>
            <w:sz w:val="28"/>
            <w:szCs w:val="28"/>
            <w:u w:val="none"/>
          </w:rPr>
          <w:t>Концепция</w:t>
        </w:r>
      </w:hyperlink>
      <w:r w:rsidRPr="000C0BC1">
        <w:rPr>
          <w:color w:val="000000"/>
          <w:sz w:val="28"/>
          <w:szCs w:val="28"/>
        </w:rPr>
        <w:t> противодействия терроризму в Российской Федерации (утв. Президентом РФ 05.10.2009);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18" w:history="1">
        <w:r w:rsidRPr="000C0BC1">
          <w:rPr>
            <w:rStyle w:val="a4"/>
            <w:color w:val="0070A8"/>
            <w:sz w:val="28"/>
            <w:szCs w:val="28"/>
            <w:u w:val="none"/>
          </w:rPr>
          <w:t>Указ</w:t>
        </w:r>
      </w:hyperlink>
      <w:r w:rsidRPr="000C0BC1">
        <w:rPr>
          <w:color w:val="000000"/>
          <w:sz w:val="28"/>
          <w:szCs w:val="28"/>
        </w:rPr>
        <w:t> Президента РФ от 26.07.2011 N 988 "О Межведомственной комиссии по противодействию экстремизму в Российской Федерации" (вместе с "Положением о Межведомственной комиссии по противодействию экстремизму в Российской Федерации");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0C0BC1">
        <w:rPr>
          <w:color w:val="000000"/>
          <w:sz w:val="28"/>
          <w:szCs w:val="28"/>
        </w:rPr>
        <w:t>- </w:t>
      </w:r>
      <w:hyperlink r:id="rId19" w:history="1">
        <w:r w:rsidRPr="000C0BC1">
          <w:rPr>
            <w:rStyle w:val="a4"/>
            <w:color w:val="0070A8"/>
            <w:sz w:val="28"/>
            <w:szCs w:val="28"/>
            <w:u w:val="none"/>
          </w:rPr>
          <w:t>Приказ</w:t>
        </w:r>
      </w:hyperlink>
      <w:r w:rsidRPr="000C0BC1">
        <w:rPr>
          <w:color w:val="000000"/>
          <w:sz w:val="28"/>
          <w:szCs w:val="28"/>
        </w:rPr>
        <w:t> Минюста РФ, МВД РФ и ФСБ РФ от 25 ноября 2010 г. N 362/810/584 "О взаимодействии Министерства юстиции Российской Федерации, Министерства внутренних дел Российской Федерации и Федеральной службы безопасности Российской Федерации в целях повышения эффективности деятельности учреждений (подразделений), осуществляющих проведение исследований и экспертиз по делам, связанным с проявлением экстремизма";</w:t>
      </w:r>
      <w:proofErr w:type="gramEnd"/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20" w:history="1">
        <w:r w:rsidRPr="000C0BC1">
          <w:rPr>
            <w:rStyle w:val="a4"/>
            <w:color w:val="0070A8"/>
            <w:sz w:val="28"/>
            <w:szCs w:val="28"/>
            <w:u w:val="none"/>
          </w:rPr>
          <w:t>Приказ</w:t>
        </w:r>
      </w:hyperlink>
      <w:r w:rsidRPr="000C0BC1">
        <w:rPr>
          <w:color w:val="000000"/>
          <w:sz w:val="28"/>
          <w:szCs w:val="28"/>
        </w:rPr>
        <w:t> Минюста РФ от 22.07.2009 N 224 "Об утверждении Положения о Научно-консультативном совете при Министерстве юстиции Российской Федерации по изучению информационных материалов религиозного содержания на предмет выявления в них признаков экстремизма";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21" w:history="1">
        <w:r w:rsidRPr="000C0BC1">
          <w:rPr>
            <w:rStyle w:val="a4"/>
            <w:color w:val="0070A8"/>
            <w:sz w:val="28"/>
            <w:szCs w:val="28"/>
            <w:u w:val="none"/>
          </w:rPr>
          <w:t>Приказ</w:t>
        </w:r>
      </w:hyperlink>
      <w:r w:rsidRPr="000C0BC1">
        <w:rPr>
          <w:color w:val="000000"/>
          <w:sz w:val="28"/>
          <w:szCs w:val="28"/>
        </w:rPr>
        <w:t> Следственного комитета РФ от 12 июля 2011 г. N 109 "О мерах по противодействию экстремистской деятельности";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</w:t>
      </w:r>
      <w:r w:rsidRPr="000C0BC1">
        <w:rPr>
          <w:rStyle w:val="apple-converted-space"/>
          <w:color w:val="000000"/>
          <w:sz w:val="28"/>
          <w:szCs w:val="28"/>
        </w:rPr>
        <w:t> </w:t>
      </w:r>
      <w:hyperlink r:id="rId22" w:history="1">
        <w:r w:rsidRPr="000C0BC1">
          <w:rPr>
            <w:rStyle w:val="a4"/>
            <w:color w:val="0070A8"/>
            <w:sz w:val="28"/>
            <w:szCs w:val="28"/>
            <w:u w:val="none"/>
          </w:rPr>
          <w:t>Приказ</w:t>
        </w:r>
      </w:hyperlink>
      <w:r w:rsidRPr="000C0BC1">
        <w:rPr>
          <w:rStyle w:val="apple-converted-space"/>
          <w:color w:val="000000"/>
          <w:sz w:val="28"/>
          <w:szCs w:val="28"/>
        </w:rPr>
        <w:t> </w:t>
      </w:r>
      <w:r w:rsidRPr="000C0BC1">
        <w:rPr>
          <w:color w:val="000000"/>
          <w:sz w:val="28"/>
          <w:szCs w:val="28"/>
        </w:rPr>
        <w:t>Генпрокуратуры России от 21.03.2018 N 156 "Об организации прокурорского надзора за исполнением законов о противодействии экстремистской деятельности"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 -</w:t>
      </w:r>
      <w:r w:rsidRPr="000C0BC1">
        <w:rPr>
          <w:rStyle w:val="apple-converted-space"/>
          <w:color w:val="000000"/>
          <w:sz w:val="28"/>
          <w:szCs w:val="28"/>
        </w:rPr>
        <w:t> </w:t>
      </w:r>
      <w:hyperlink r:id="rId23" w:history="1">
        <w:r w:rsidRPr="000C0BC1">
          <w:rPr>
            <w:rStyle w:val="a4"/>
            <w:color w:val="0070A8"/>
            <w:sz w:val="28"/>
            <w:szCs w:val="28"/>
            <w:u w:val="none"/>
          </w:rPr>
          <w:t>Приказ</w:t>
        </w:r>
      </w:hyperlink>
      <w:r w:rsidRPr="000C0BC1">
        <w:rPr>
          <w:rStyle w:val="apple-converted-space"/>
          <w:color w:val="000000"/>
          <w:sz w:val="28"/>
          <w:szCs w:val="28"/>
        </w:rPr>
        <w:t> </w:t>
      </w:r>
      <w:r w:rsidRPr="000C0BC1">
        <w:rPr>
          <w:color w:val="000000"/>
          <w:sz w:val="28"/>
          <w:szCs w:val="28"/>
        </w:rPr>
        <w:t>Генпрокуратуры России от 02.08.2018 N 471 "Об организации в органах прокуратуры Российской Федерации работы по правовому просвещению и правовому информированию"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24" w:history="1">
        <w:r w:rsidRPr="000C0BC1">
          <w:rPr>
            <w:rStyle w:val="a4"/>
            <w:color w:val="0070A8"/>
            <w:sz w:val="28"/>
            <w:szCs w:val="28"/>
            <w:u w:val="none"/>
          </w:rPr>
          <w:t>Распоряжение</w:t>
        </w:r>
      </w:hyperlink>
      <w:r w:rsidRPr="000C0BC1">
        <w:rPr>
          <w:color w:val="000000"/>
          <w:sz w:val="28"/>
          <w:szCs w:val="28"/>
        </w:rPr>
        <w:t xml:space="preserve"> Генпрокуратуры РФ N 270/27р, МВД РФ N 1/9789, ФСБ РФ N 38 от 16 декабря 2008 г. "О совершенствовании работы по </w:t>
      </w:r>
      <w:r w:rsidRPr="000C0BC1">
        <w:rPr>
          <w:color w:val="000000"/>
          <w:sz w:val="28"/>
          <w:szCs w:val="28"/>
        </w:rPr>
        <w:lastRenderedPageBreak/>
        <w:t>предупреждению и пресечению деятельности общественных и религиозных объединений по распространению идей национальной розни и религиозного экстремизма";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25" w:history="1">
        <w:r w:rsidRPr="000C0BC1">
          <w:rPr>
            <w:rStyle w:val="a4"/>
            <w:color w:val="0070A8"/>
            <w:sz w:val="28"/>
            <w:szCs w:val="28"/>
            <w:u w:val="none"/>
          </w:rPr>
          <w:t>Постановление</w:t>
        </w:r>
      </w:hyperlink>
      <w:r w:rsidRPr="000C0BC1">
        <w:rPr>
          <w:color w:val="000000"/>
          <w:sz w:val="28"/>
          <w:szCs w:val="28"/>
        </w:rPr>
        <w:t> Пленума Верховного Суда Российской Федерации от 28 июня 2011 г. N 11 "О судебной практике по уголовным делам о преступлениях экстремистской направленности".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Отдельные нормы, связанные с противодействием экстремизму в конкретной сфере деятельности или в рамках отдельных вопросов компетенции конкретных органов, содержатся и в ином законодательстве, например: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26" w:history="1">
        <w:r w:rsidRPr="000C0BC1">
          <w:rPr>
            <w:rStyle w:val="a4"/>
            <w:color w:val="0070A8"/>
            <w:sz w:val="28"/>
            <w:szCs w:val="28"/>
            <w:u w:val="none"/>
          </w:rPr>
          <w:t>Федеральный закон</w:t>
        </w:r>
      </w:hyperlink>
      <w:r w:rsidRPr="000C0BC1">
        <w:rPr>
          <w:color w:val="000000"/>
          <w:sz w:val="28"/>
          <w:szCs w:val="28"/>
        </w:rPr>
        <w:t> от 19.06.2004 N 54-ФЗ "О собраниях, митингах, демонстрациях, шествиях и пикетированиях";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27" w:history="1">
        <w:r w:rsidRPr="000C0BC1">
          <w:rPr>
            <w:rStyle w:val="a4"/>
            <w:color w:val="0070A8"/>
            <w:sz w:val="28"/>
            <w:szCs w:val="28"/>
            <w:u w:val="none"/>
          </w:rPr>
          <w:t>Федеральный закон о</w:t>
        </w:r>
      </w:hyperlink>
      <w:r w:rsidRPr="000C0BC1">
        <w:rPr>
          <w:color w:val="000000"/>
          <w:sz w:val="28"/>
          <w:szCs w:val="28"/>
        </w:rPr>
        <w:t>т 19.05.1995 N 82-ФЗ "Об общественных объединениях";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28" w:history="1">
        <w:r w:rsidRPr="000C0BC1">
          <w:rPr>
            <w:rStyle w:val="a4"/>
            <w:color w:val="0070A8"/>
            <w:sz w:val="28"/>
            <w:szCs w:val="28"/>
            <w:u w:val="none"/>
          </w:rPr>
          <w:t>Федеральный закон</w:t>
        </w:r>
      </w:hyperlink>
      <w:r w:rsidRPr="000C0BC1">
        <w:rPr>
          <w:color w:val="000000"/>
          <w:sz w:val="28"/>
          <w:szCs w:val="28"/>
        </w:rPr>
        <w:t> от 26.09.1997 N 125-ФЗ "О свободе совести и о религиозных объединениях";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hyperlink r:id="rId29" w:history="1">
        <w:r w:rsidRPr="000C0BC1">
          <w:rPr>
            <w:rStyle w:val="a4"/>
            <w:color w:val="0070A8"/>
            <w:sz w:val="28"/>
            <w:szCs w:val="28"/>
            <w:u w:val="none"/>
          </w:rPr>
          <w:t>- Федеральный закон от 11.07.2001 N 95-ФЗ  "О политических партиях";</w:t>
        </w:r>
      </w:hyperlink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r w:rsidRPr="000C0BC1">
        <w:rPr>
          <w:rStyle w:val="apple-converted-space"/>
          <w:color w:val="000000"/>
          <w:sz w:val="28"/>
          <w:szCs w:val="28"/>
        </w:rPr>
        <w:t> </w:t>
      </w:r>
      <w:hyperlink r:id="rId30" w:history="1">
        <w:r w:rsidRPr="000C0BC1">
          <w:rPr>
            <w:rStyle w:val="a4"/>
            <w:color w:val="0070A8"/>
            <w:sz w:val="28"/>
            <w:szCs w:val="28"/>
            <w:u w:val="none"/>
          </w:rPr>
          <w:t xml:space="preserve">Федеральный </w:t>
        </w:r>
        <w:proofErr w:type="spellStart"/>
        <w:r w:rsidRPr="000C0BC1">
          <w:rPr>
            <w:rStyle w:val="a4"/>
            <w:color w:val="0070A8"/>
            <w:sz w:val="28"/>
            <w:szCs w:val="28"/>
            <w:u w:val="none"/>
          </w:rPr>
          <w:t>закон</w:t>
        </w:r>
      </w:hyperlink>
      <w:r w:rsidRPr="000C0BC1">
        <w:rPr>
          <w:color w:val="000000"/>
          <w:sz w:val="28"/>
          <w:szCs w:val="28"/>
        </w:rPr>
        <w:t>от</w:t>
      </w:r>
      <w:proofErr w:type="spellEnd"/>
      <w:r w:rsidRPr="000C0BC1">
        <w:rPr>
          <w:color w:val="000000"/>
          <w:sz w:val="28"/>
          <w:szCs w:val="28"/>
        </w:rPr>
        <w:t xml:space="preserve"> 17.01.1992 N 2202-1 "О прокуратуре Российской Федерации";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31" w:history="1">
        <w:r w:rsidRPr="000C0BC1">
          <w:rPr>
            <w:rStyle w:val="a4"/>
            <w:color w:val="0070A8"/>
            <w:sz w:val="28"/>
            <w:szCs w:val="28"/>
            <w:u w:val="none"/>
          </w:rPr>
          <w:t>Указ</w:t>
        </w:r>
      </w:hyperlink>
      <w:hyperlink r:id="rId32" w:history="1">
        <w:r w:rsidRPr="000C0BC1">
          <w:rPr>
            <w:rStyle w:val="a4"/>
            <w:color w:val="0070A8"/>
            <w:sz w:val="28"/>
            <w:szCs w:val="28"/>
            <w:u w:val="none"/>
          </w:rPr>
          <w:t> </w:t>
        </w:r>
      </w:hyperlink>
      <w:r w:rsidRPr="000C0BC1">
        <w:rPr>
          <w:color w:val="000000"/>
          <w:sz w:val="28"/>
          <w:szCs w:val="28"/>
        </w:rPr>
        <w:t>Президента РФ от 01.03.2011 N 248 "Вопросы Министерства внутренних дел Российской Федерации";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33" w:history="1">
        <w:r w:rsidRPr="000C0BC1">
          <w:rPr>
            <w:rStyle w:val="a4"/>
            <w:color w:val="0070A8"/>
            <w:sz w:val="28"/>
            <w:szCs w:val="28"/>
            <w:u w:val="none"/>
          </w:rPr>
          <w:t>Указ </w:t>
        </w:r>
      </w:hyperlink>
      <w:r w:rsidRPr="000C0BC1">
        <w:rPr>
          <w:color w:val="000000"/>
          <w:sz w:val="28"/>
          <w:szCs w:val="28"/>
        </w:rPr>
        <w:t>Президента РФ от 11.08.2003 N 960 "Вопросы Федеральной службы безопасности Российской Федерации";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34" w:history="1">
        <w:r w:rsidRPr="000C0BC1">
          <w:rPr>
            <w:rStyle w:val="a4"/>
            <w:color w:val="0070A8"/>
            <w:sz w:val="28"/>
            <w:szCs w:val="28"/>
            <w:u w:val="none"/>
          </w:rPr>
          <w:t>Указ </w:t>
        </w:r>
      </w:hyperlink>
      <w:r w:rsidRPr="000C0BC1">
        <w:rPr>
          <w:color w:val="000000"/>
          <w:sz w:val="28"/>
          <w:szCs w:val="28"/>
        </w:rPr>
        <w:t>Президента РФ от 01.03.2011 N 250 "Вопросы организации полиции";</w:t>
      </w:r>
    </w:p>
    <w:p w:rsidR="000C0BC1" w:rsidRPr="000C0BC1" w:rsidRDefault="000C0BC1" w:rsidP="000C0BC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0C0BC1">
        <w:rPr>
          <w:color w:val="000000"/>
          <w:sz w:val="28"/>
          <w:szCs w:val="28"/>
        </w:rPr>
        <w:t>- </w:t>
      </w:r>
      <w:hyperlink r:id="rId35" w:history="1">
        <w:r w:rsidRPr="000C0BC1">
          <w:rPr>
            <w:rStyle w:val="a4"/>
            <w:color w:val="0070A8"/>
            <w:sz w:val="28"/>
            <w:szCs w:val="28"/>
            <w:u w:val="none"/>
          </w:rPr>
          <w:t>Указ</w:t>
        </w:r>
      </w:hyperlink>
      <w:r w:rsidRPr="000C0BC1">
        <w:rPr>
          <w:color w:val="000000"/>
          <w:sz w:val="28"/>
          <w:szCs w:val="28"/>
        </w:rPr>
        <w:t> Президента РФ от 13.10.2004 N 1313 "Вопросы Министерства юстиции Российской Федерации"</w:t>
      </w:r>
    </w:p>
    <w:p w:rsidR="0040551C" w:rsidRPr="000C0BC1" w:rsidRDefault="0040551C" w:rsidP="000C0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0551C" w:rsidRPr="000C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C6"/>
    <w:rsid w:val="000806C6"/>
    <w:rsid w:val="000C0BC1"/>
    <w:rsid w:val="0040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0B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0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0B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d.ru/upload/site64/document_file/Dogovor_o_sotrudnichestve.docx" TargetMode="External"/><Relationship Id="rId13" Type="http://schemas.openxmlformats.org/officeDocument/2006/relationships/hyperlink" Target="https://mvd.ru/upload/site64/folder_page/009/251/244/80.docx" TargetMode="External"/><Relationship Id="rId18" Type="http://schemas.openxmlformats.org/officeDocument/2006/relationships/hyperlink" Target="https://mvd.ru/upload/site64/document_file/988u.docx" TargetMode="External"/><Relationship Id="rId26" Type="http://schemas.openxmlformats.org/officeDocument/2006/relationships/hyperlink" Target="https://mvd.ru/upload/site64/folder_page/009/251/244/fz_54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vd.ru/upload/site64/document_file/109pr.docx" TargetMode="External"/><Relationship Id="rId34" Type="http://schemas.openxmlformats.org/officeDocument/2006/relationships/hyperlink" Target="https://mvd.ru/upload/site64/folder_page/009/251/244/voprsoy_politsii_250.rtf" TargetMode="External"/><Relationship Id="rId7" Type="http://schemas.openxmlformats.org/officeDocument/2006/relationships/hyperlink" Target="https://mvd.ru/upload/site64/document_file/ShANHAYSKAYa_KONVENCIYa.docx" TargetMode="External"/><Relationship Id="rId12" Type="http://schemas.openxmlformats.org/officeDocument/2006/relationships/hyperlink" Target="https://mvd.ru/upload/site64/folder_page/009/251/244/35_-FZ_ot_6.06.2006.docx" TargetMode="External"/><Relationship Id="rId17" Type="http://schemas.openxmlformats.org/officeDocument/2006/relationships/hyperlink" Target="https://mvd.ru/upload/site64/document_file/Koncepciya.docx" TargetMode="External"/><Relationship Id="rId25" Type="http://schemas.openxmlformats.org/officeDocument/2006/relationships/hyperlink" Target="https://mvd.ru/upload/site64/folder_page/009/251/244/postanovlenie_plenuma_11.docx" TargetMode="External"/><Relationship Id="rId33" Type="http://schemas.openxmlformats.org/officeDocument/2006/relationships/hyperlink" Target="https://mvd.ru/upload/site64/folder_page/009/251/244/Ukaz_FSB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vd.ru/upload/site64/document_file/310u.docx" TargetMode="External"/><Relationship Id="rId20" Type="http://schemas.openxmlformats.org/officeDocument/2006/relationships/hyperlink" Target="https://mvd.ru/upload/site64/document_file/224pr.docx" TargetMode="External"/><Relationship Id="rId29" Type="http://schemas.openxmlformats.org/officeDocument/2006/relationships/hyperlink" Target="https://mvd.ru/upload/site64/folder_page/009/251/244/95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mvd.ru/upload/site64/document_file/O_presechenii_terrorizma.docx" TargetMode="External"/><Relationship Id="rId11" Type="http://schemas.openxmlformats.org/officeDocument/2006/relationships/hyperlink" Target="https://mvd.ru/upload/site64/document_file/Strategiya_2025.docx" TargetMode="External"/><Relationship Id="rId24" Type="http://schemas.openxmlformats.org/officeDocument/2006/relationships/hyperlink" Target="https://mvd.ru/upload/site64/document_file/9789.docx" TargetMode="External"/><Relationship Id="rId32" Type="http://schemas.openxmlformats.org/officeDocument/2006/relationships/hyperlink" Target="https://mvd.ru/upload/site64/folder_page/009/251/244/ukaz_248.docx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vd.ru/upload/site64/folder_page/009/251/244/114-FZ_ot_25.07.2002.docx" TargetMode="External"/><Relationship Id="rId15" Type="http://schemas.openxmlformats.org/officeDocument/2006/relationships/hyperlink" Target="https://mvd.ru/upload/site64/folder_page/009/251/244/115-FZ_ot_7.08.2001.docx" TargetMode="External"/><Relationship Id="rId23" Type="http://schemas.openxmlformats.org/officeDocument/2006/relationships/hyperlink" Target="https://mvd.ru/upload/site64/folder_page/009/251/244/Prikaz_Genprokuratury.docx" TargetMode="External"/><Relationship Id="rId28" Type="http://schemas.openxmlformats.org/officeDocument/2006/relationships/hyperlink" Target="https://mvd.ru/upload/site64/folder_page/009/251/244/125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vd.ru/upload/site64/document_file/Vseobschaya_deklaraciya.docx" TargetMode="External"/><Relationship Id="rId19" Type="http://schemas.openxmlformats.org/officeDocument/2006/relationships/hyperlink" Target="https://mvd.ru/upload/site64/document_file/810.docx" TargetMode="External"/><Relationship Id="rId31" Type="http://schemas.openxmlformats.org/officeDocument/2006/relationships/hyperlink" Target="https://mvd.ru/upload/site64/folder_page/009/251/244/ukaz_248_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vd.ru/upload/site64/folder_page/009/251/244/mezhdunarodnaya_konventsiya_o_likvidatsii_vsekh_form_rasovoy_diskriminatsii_ot_21.12.1965.docx" TargetMode="External"/><Relationship Id="rId14" Type="http://schemas.openxmlformats.org/officeDocument/2006/relationships/hyperlink" Target="https://mvd.ru/upload/site64/folder_page/009/251/244/Federalnyy_zakon_ot_28.12.2010_N_390-FZ_red._ot_06.02.2020.docx" TargetMode="External"/><Relationship Id="rId22" Type="http://schemas.openxmlformats.org/officeDocument/2006/relationships/hyperlink" Target="https://mvd.ru/upload/site64/folder_page/009/251/244/Prikaz_Genprokuratury_Rossii_ot_21.03.2018_N_156.docx" TargetMode="External"/><Relationship Id="rId27" Type="http://schemas.openxmlformats.org/officeDocument/2006/relationships/hyperlink" Target="https://mvd.ru/upload/site64/folder_page/009/251/244/82.docx" TargetMode="External"/><Relationship Id="rId30" Type="http://schemas.openxmlformats.org/officeDocument/2006/relationships/hyperlink" Target="https://mvd.ru/upload/site64/folder_page/009/251/244/O_prokurature.docx" TargetMode="External"/><Relationship Id="rId35" Type="http://schemas.openxmlformats.org/officeDocument/2006/relationships/hyperlink" Target="https://mvd.ru/upload/site64/folder_page/009/251/244/Ukaz_prezidenta_RF_1313_ot_13.10.200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1645</Words>
  <Characters>9382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2021-02-24T21:37:00Z</dcterms:created>
  <dcterms:modified xsi:type="dcterms:W3CDTF">2021-02-24T21:39:00Z</dcterms:modified>
</cp:coreProperties>
</file>